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4"/>
      </w:tblGrid>
      <w:tr w:rsidR="00F27CC2" w:rsidRPr="00F27CC2" w:rsidTr="00F27CC2">
        <w:tc>
          <w:tcPr>
            <w:tcW w:w="4643" w:type="dxa"/>
          </w:tcPr>
          <w:p w:rsidR="00F27CC2" w:rsidRPr="00F27CC2" w:rsidRDefault="00F27CC2" w:rsidP="00F27CC2">
            <w:pPr>
              <w:ind w:right="-243"/>
              <w:jc w:val="center"/>
            </w:pPr>
          </w:p>
        </w:tc>
        <w:tc>
          <w:tcPr>
            <w:tcW w:w="4644" w:type="dxa"/>
            <w:hideMark/>
          </w:tcPr>
          <w:p w:rsidR="00F27CC2" w:rsidRPr="00F27CC2" w:rsidRDefault="00F27CC2" w:rsidP="00F27CC2">
            <w:pPr>
              <w:ind w:left="360" w:right="-244"/>
              <w:jc w:val="center"/>
            </w:pPr>
            <w:r w:rsidRPr="00F27CC2">
              <w:t>ПРИЛОЖЕНИЕ 3                                                                                    к постановлению администрации</w:t>
            </w:r>
          </w:p>
          <w:p w:rsidR="00F27CC2" w:rsidRPr="00F27CC2" w:rsidRDefault="00F27CC2" w:rsidP="00F27CC2">
            <w:pPr>
              <w:ind w:left="360" w:right="-244"/>
              <w:jc w:val="center"/>
            </w:pPr>
            <w:r w:rsidRPr="00F27CC2">
              <w:t xml:space="preserve">              Белоярского района</w:t>
            </w:r>
            <w:r w:rsidRPr="00F27CC2">
              <w:tab/>
            </w:r>
            <w:r w:rsidRPr="00F27CC2">
              <w:tab/>
            </w:r>
          </w:p>
          <w:p w:rsidR="00F27CC2" w:rsidRPr="00F27CC2" w:rsidRDefault="00F27CC2" w:rsidP="00F27CC2">
            <w:pPr>
              <w:ind w:left="360" w:right="-244"/>
              <w:jc w:val="center"/>
            </w:pPr>
            <w:r w:rsidRPr="00F27CC2">
              <w:t xml:space="preserve">от «  »             2016 года № </w:t>
            </w:r>
          </w:p>
        </w:tc>
      </w:tr>
    </w:tbl>
    <w:p w:rsidR="00F27CC2" w:rsidRPr="00F27CC2" w:rsidRDefault="00F27CC2" w:rsidP="00F27CC2">
      <w:pPr>
        <w:ind w:left="360" w:right="-243"/>
        <w:jc w:val="center"/>
      </w:pPr>
      <w:r w:rsidRPr="00F27CC2">
        <w:t xml:space="preserve">          </w:t>
      </w:r>
      <w:r w:rsidRPr="00F27CC2">
        <w:tab/>
      </w:r>
      <w:r w:rsidRPr="00F27CC2">
        <w:tab/>
      </w:r>
      <w:r w:rsidRPr="00F27CC2">
        <w:tab/>
      </w:r>
      <w:r w:rsidRPr="00F27CC2">
        <w:tab/>
        <w:t xml:space="preserve">              </w:t>
      </w:r>
    </w:p>
    <w:p w:rsidR="00F27CC2" w:rsidRPr="00F27CC2" w:rsidRDefault="00F27CC2" w:rsidP="00F27CC2">
      <w:pPr>
        <w:ind w:left="360" w:right="-243"/>
        <w:jc w:val="center"/>
      </w:pPr>
    </w:p>
    <w:p w:rsidR="00F27CC2" w:rsidRPr="00F27CC2" w:rsidRDefault="00F27CC2" w:rsidP="00F27CC2">
      <w:pPr>
        <w:ind w:left="360" w:right="-243"/>
        <w:jc w:val="center"/>
      </w:pPr>
    </w:p>
    <w:p w:rsidR="00F27CC2" w:rsidRPr="00F27CC2" w:rsidRDefault="00F27CC2" w:rsidP="00F27CC2">
      <w:pPr>
        <w:ind w:left="360" w:right="-243"/>
        <w:jc w:val="center"/>
        <w:rPr>
          <w:b/>
        </w:rPr>
      </w:pPr>
      <w:r w:rsidRPr="00F27CC2">
        <w:rPr>
          <w:b/>
        </w:rPr>
        <w:t>СТАНДАРТ</w:t>
      </w:r>
    </w:p>
    <w:p w:rsidR="00F27CC2" w:rsidRPr="00F27CC2" w:rsidRDefault="00F27CC2" w:rsidP="00F27CC2">
      <w:pPr>
        <w:ind w:right="-243"/>
        <w:jc w:val="center"/>
        <w:rPr>
          <w:b/>
        </w:rPr>
      </w:pPr>
      <w:r w:rsidRPr="00F27CC2">
        <w:rPr>
          <w:b/>
        </w:rPr>
        <w:t>качества муниципальной услуги «Организация отдыха детей и молодежи (в каникулярное время с круглосуточным пребыванием)»</w:t>
      </w:r>
    </w:p>
    <w:p w:rsidR="00F27CC2" w:rsidRPr="00F27CC2" w:rsidRDefault="00F27CC2" w:rsidP="00F27CC2">
      <w:pPr>
        <w:ind w:right="-243"/>
        <w:jc w:val="center"/>
        <w:rPr>
          <w:b/>
        </w:rPr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F27CC2">
        <w:rPr>
          <w:b/>
        </w:rPr>
        <w:t>1. Организации, в отношении которых применяется стандарт качества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both"/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20"/>
        <w:jc w:val="both"/>
      </w:pPr>
      <w:r w:rsidRPr="00F27CC2">
        <w:t>1.1. Организацией, в отношении которой применяется Стандарт качества муниципальной услуги «Организация отдыха детей и молодежи (в каникулярное время с круглосуточным пребыванием)» (далее - муниципальная услуга), является: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F27CC2" w:rsidRPr="00F27CC2" w:rsidTr="00F27CC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>Наименование организации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>Место нахождения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>Адрес сайта, номер телефона, адрес электронной почты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>График работы</w:t>
            </w:r>
          </w:p>
        </w:tc>
      </w:tr>
      <w:tr w:rsidR="00F27CC2" w:rsidRPr="00F27CC2" w:rsidTr="00F27CC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</w:pPr>
            <w:r w:rsidRPr="00F27CC2">
              <w:t>Муниципальное автономное учреждение физической культуры и спорта Белоярского района «База спорта и отдыха «Северянка» (далее – учреждение)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 xml:space="preserve">г. Белоярский, 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 xml:space="preserve">ул. </w:t>
            </w:r>
            <w:proofErr w:type="gramStart"/>
            <w:r w:rsidRPr="00F27CC2">
              <w:t>Центральная</w:t>
            </w:r>
            <w:proofErr w:type="gramEnd"/>
            <w:r w:rsidRPr="00F27CC2">
              <w:t xml:space="preserve">, 9 фактический адрес: 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 xml:space="preserve">г. Белоярский, </w:t>
            </w:r>
            <w:proofErr w:type="gramStart"/>
            <w:r w:rsidRPr="00F27CC2">
              <w:t>проезд б</w:t>
            </w:r>
            <w:proofErr w:type="gramEnd"/>
            <w:r w:rsidRPr="00F27CC2">
              <w:t>/о «Северянка», строение 1/А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 xml:space="preserve">(34670) 2-22-17, 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 xml:space="preserve">2-30-85,                    тел\факс 2-48-56  </w:t>
            </w:r>
          </w:p>
          <w:p w:rsidR="00F27CC2" w:rsidRPr="00F27CC2" w:rsidRDefault="002F0D78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8" w:history="1">
              <w:r w:rsidR="00F27CC2" w:rsidRPr="00F27CC2">
                <w:rPr>
                  <w:color w:val="0000FF"/>
                  <w:u w:val="single"/>
                  <w:lang w:val="en-US"/>
                </w:rPr>
                <w:t>severiynka</w:t>
              </w:r>
              <w:r w:rsidR="00F27CC2" w:rsidRPr="00F27CC2">
                <w:rPr>
                  <w:color w:val="0000FF"/>
                  <w:u w:val="single"/>
                </w:rPr>
                <w:t>@</w:t>
              </w:r>
              <w:r w:rsidR="00F27CC2" w:rsidRPr="00F27CC2">
                <w:rPr>
                  <w:color w:val="0000FF"/>
                  <w:u w:val="single"/>
                  <w:lang w:val="en-US"/>
                </w:rPr>
                <w:t>bk</w:t>
              </w:r>
              <w:r w:rsidR="00F27CC2" w:rsidRPr="00F27CC2">
                <w:rPr>
                  <w:color w:val="0000FF"/>
                  <w:u w:val="single"/>
                </w:rPr>
                <w:t>.</w:t>
              </w:r>
              <w:proofErr w:type="spellStart"/>
              <w:r w:rsidR="00F27CC2" w:rsidRPr="00F27CC2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F27CC2" w:rsidRPr="00F27CC2" w:rsidRDefault="002F0D78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9" w:history="1">
              <w:r w:rsidR="00F27CC2" w:rsidRPr="00F27CC2">
                <w:rPr>
                  <w:color w:val="0000FF"/>
                  <w:u w:val="single"/>
                </w:rPr>
                <w:t>http://sevbel.ru/</w:t>
              </w:r>
            </w:hyperlink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 xml:space="preserve">                  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>Понедельник - с 09.00 до 18.00 (перерыв с 13.00 до 14.00),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>вторник - пятница с 09.00 до 17.00 (перерыв с 13.00 до 14.00).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CC2">
              <w:t>Суббота, воскресенье – выходные дни</w:t>
            </w:r>
          </w:p>
        </w:tc>
      </w:tr>
    </w:tbl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20"/>
        <w:jc w:val="both"/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540"/>
        <w:jc w:val="both"/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F27CC2">
        <w:rPr>
          <w:b/>
        </w:rPr>
        <w:t>2. Нормативные правовые акты, регулирующие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27CC2">
        <w:rPr>
          <w:b/>
        </w:rPr>
        <w:t>предоставление муниципальной услуги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540"/>
        <w:jc w:val="both"/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20"/>
        <w:jc w:val="both"/>
        <w:outlineLvl w:val="1"/>
      </w:pPr>
      <w:r w:rsidRPr="00F27CC2">
        <w:t>2.1. Нормативные правовые акты, регулирующие предоставление муниципальной услуги: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 xml:space="preserve">1) </w:t>
      </w:r>
      <w:hyperlink r:id="rId10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<w:r w:rsidRPr="00F27CC2">
          <w:t>Конституция</w:t>
        </w:r>
      </w:hyperlink>
      <w:r w:rsidRPr="00F27CC2">
        <w:t xml:space="preserve"> Российской Федерации;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 xml:space="preserve">2) </w:t>
      </w:r>
      <w:hyperlink r:id="rId11" w:tooltip="&quot;Конвенция о правах ребенка&quot; (одобрена Генеральной Ассамблеей ООН 20.11.1989) (вступила в силу для СССР 15.09.1990){КонсультантПлюс}" w:history="1">
        <w:r w:rsidRPr="00F27CC2">
          <w:t>Конвенция</w:t>
        </w:r>
      </w:hyperlink>
      <w:r w:rsidRPr="00F27CC2">
        <w:t xml:space="preserve"> о правах ребенка;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 xml:space="preserve">3) Федеральный </w:t>
      </w:r>
      <w:hyperlink r:id="rId12" w:tooltip="Федеральный закон от 24.07.1998 N 124-ФЗ (ред. от 02.07.2013) &quot;Об основных гарантиях прав ребенка в Российской Федерации&quot;{КонсультантПлюс}" w:history="1">
        <w:r w:rsidRPr="00F27CC2">
          <w:t>закон</w:t>
        </w:r>
      </w:hyperlink>
      <w:r w:rsidRPr="00F27CC2">
        <w:t xml:space="preserve"> от 24 июля 1998 года № 124-ФЗ «Об основных гарантиях прав ребенка в Российской Федерации»;</w:t>
      </w:r>
    </w:p>
    <w:p w:rsidR="00F27CC2" w:rsidRPr="00F27CC2" w:rsidRDefault="00D52331" w:rsidP="00F27CC2">
      <w:pPr>
        <w:ind w:firstLine="748"/>
        <w:jc w:val="both"/>
      </w:pPr>
      <w:r>
        <w:t>4</w:t>
      </w:r>
      <w:r w:rsidR="00F27CC2" w:rsidRPr="00F27CC2">
        <w:t>)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F27CC2" w:rsidRPr="00F27CC2" w:rsidRDefault="00D52331" w:rsidP="00F27CC2">
      <w:pPr>
        <w:ind w:firstLine="748"/>
        <w:jc w:val="both"/>
      </w:pPr>
      <w:r>
        <w:t>5</w:t>
      </w:r>
      <w:r w:rsidR="00F27CC2" w:rsidRPr="00F27CC2">
        <w:t>) Федеральный закон от 30 марта 1999 года № 52-ФЗ «О санитарно-эпидемиологическом благополучии населения»;</w:t>
      </w:r>
    </w:p>
    <w:p w:rsidR="00F27CC2" w:rsidRPr="00F27CC2" w:rsidRDefault="00D52331" w:rsidP="00F27CC2">
      <w:pPr>
        <w:ind w:firstLine="748"/>
        <w:jc w:val="both"/>
      </w:pPr>
      <w:r>
        <w:t>6</w:t>
      </w:r>
      <w:r w:rsidR="00F27CC2" w:rsidRPr="00F27CC2">
        <w:t>) Федеральный закон от 04 декабря 2007 года № 329-ФЗ «О физической культуре и спорте в Российской Федерации»;</w:t>
      </w:r>
    </w:p>
    <w:p w:rsidR="00F27CC2" w:rsidRPr="00F27CC2" w:rsidRDefault="00D52331" w:rsidP="00F27CC2">
      <w:pPr>
        <w:ind w:firstLine="748"/>
        <w:jc w:val="both"/>
      </w:pPr>
      <w:r>
        <w:t>7</w:t>
      </w:r>
      <w:r w:rsidR="00F27CC2" w:rsidRPr="00F27CC2">
        <w:t>) Распоряжение Правительства Российской Федерации от 17 ноября 2008 года                № 1662-р «О Концепции долгосрочного социально-экономического развития Российской Федерации на период до 2020 года»;</w:t>
      </w:r>
    </w:p>
    <w:p w:rsidR="00F27CC2" w:rsidRPr="00F27CC2" w:rsidRDefault="00D52331" w:rsidP="00F27CC2">
      <w:pPr>
        <w:ind w:firstLine="748"/>
        <w:jc w:val="both"/>
      </w:pPr>
      <w:r>
        <w:lastRenderedPageBreak/>
        <w:t>8) р</w:t>
      </w:r>
      <w:r w:rsidR="00F27CC2" w:rsidRPr="00F27CC2">
        <w:t>аспоряжение Правительства Российской Федерации от 29 ноября 2014 года                 № 2403-р «Об утверждении основ государственной молодежной политики Российской Федерации на период до 2025 года»;</w:t>
      </w:r>
    </w:p>
    <w:p w:rsidR="00F27CC2" w:rsidRPr="00F27CC2" w:rsidRDefault="00D52331" w:rsidP="00F27CC2">
      <w:pPr>
        <w:ind w:firstLine="748"/>
        <w:jc w:val="both"/>
      </w:pPr>
      <w:r>
        <w:t>9) п</w:t>
      </w:r>
      <w:r w:rsidR="00F27CC2" w:rsidRPr="00F27CC2">
        <w:t>остановление Правительства Ханты-Мансийс</w:t>
      </w:r>
      <w:r w:rsidR="00C42CE9">
        <w:t xml:space="preserve">кого автономного  </w:t>
      </w:r>
      <w:r w:rsidR="00F27CC2" w:rsidRPr="00F27CC2">
        <w:t xml:space="preserve">округа - Югры от 27 января 2010 года № 21-п «О порядке организации отдыха и оздоровления детей, проживающих </w:t>
      </w:r>
      <w:proofErr w:type="gramStart"/>
      <w:r w:rsidR="00F27CC2" w:rsidRPr="00F27CC2">
        <w:t>в</w:t>
      </w:r>
      <w:proofErr w:type="gramEnd"/>
      <w:r w:rsidR="00F27CC2" w:rsidRPr="00F27CC2">
        <w:t xml:space="preserve"> </w:t>
      </w:r>
      <w:proofErr w:type="gramStart"/>
      <w:r w:rsidR="00F27CC2" w:rsidRPr="00F27CC2">
        <w:t>Ханты-Мансийском</w:t>
      </w:r>
      <w:proofErr w:type="gramEnd"/>
      <w:r w:rsidR="00F27CC2" w:rsidRPr="00F27CC2">
        <w:t xml:space="preserve"> автономном округе – Югре»;</w:t>
      </w:r>
    </w:p>
    <w:p w:rsidR="00F27CC2" w:rsidRPr="00F27CC2" w:rsidRDefault="00D52331" w:rsidP="00F27CC2">
      <w:pPr>
        <w:ind w:firstLine="748"/>
        <w:jc w:val="both"/>
      </w:pPr>
      <w:r>
        <w:t>10) п</w:t>
      </w:r>
      <w:r w:rsidR="00F27CC2" w:rsidRPr="00F27CC2">
        <w:t>остановление Главного государственного санитарного врача Российской Федерации 27 декабря 2013 года № 73 «Об утверждении санитарно-эпидемиологических правил и нормативов СанПиН 2.4.4.3155-13 «Санитарно-эпидемиологические требования к устройству, содержанию и организации работы стационарных организаций отдыха и оздоровления детей»;</w:t>
      </w:r>
    </w:p>
    <w:p w:rsidR="00F27CC2" w:rsidRPr="00F27CC2" w:rsidRDefault="00D52331" w:rsidP="00F27CC2">
      <w:pPr>
        <w:ind w:firstLine="748"/>
        <w:jc w:val="both"/>
      </w:pPr>
      <w:r>
        <w:t>11) п</w:t>
      </w:r>
      <w:r w:rsidR="00F27CC2" w:rsidRPr="00F27CC2">
        <w:t>остановление Главного государственного санитарного врача Российской Федерации от 18 марта 2011 года № 21 «Об утверждении СанПиН 2.4.2.2843-11 «Санитарно-эпидемиологические требования к устройству, содержанию и организации работы детских санаториев»;</w:t>
      </w:r>
    </w:p>
    <w:p w:rsidR="00F27CC2" w:rsidRPr="00F27CC2" w:rsidRDefault="00D52331" w:rsidP="00F27CC2">
      <w:pPr>
        <w:widowControl w:val="0"/>
        <w:autoSpaceDE w:val="0"/>
        <w:autoSpaceDN w:val="0"/>
        <w:adjustRightInd w:val="0"/>
        <w:ind w:firstLine="708"/>
        <w:jc w:val="both"/>
      </w:pPr>
      <w:r>
        <w:t>12</w:t>
      </w:r>
      <w:r w:rsidR="00F27CC2" w:rsidRPr="00F27CC2">
        <w:t>) Закон Ханты – Мансийского автономного округа – Югры от 30 апреля                 2011 года № 27-оз «О реализации госу</w:t>
      </w:r>
      <w:r w:rsidR="004E565E">
        <w:t xml:space="preserve">дарственной молодежной политики                                           </w:t>
      </w:r>
      <w:proofErr w:type="gramStart"/>
      <w:r w:rsidR="004E565E">
        <w:t>в</w:t>
      </w:r>
      <w:proofErr w:type="gramEnd"/>
      <w:r w:rsidR="004E565E">
        <w:t xml:space="preserve">  </w:t>
      </w:r>
      <w:proofErr w:type="gramStart"/>
      <w:r w:rsidR="00F27CC2" w:rsidRPr="00F27CC2">
        <w:t>Ханты-Мансийском</w:t>
      </w:r>
      <w:proofErr w:type="gramEnd"/>
      <w:r w:rsidR="00F27CC2" w:rsidRPr="00F27CC2">
        <w:t xml:space="preserve"> автономном округе – Югре»;</w:t>
      </w:r>
    </w:p>
    <w:p w:rsidR="00F27CC2" w:rsidRPr="00F27CC2" w:rsidRDefault="00D52331" w:rsidP="00F27CC2">
      <w:pPr>
        <w:widowControl w:val="0"/>
        <w:autoSpaceDE w:val="0"/>
        <w:autoSpaceDN w:val="0"/>
        <w:adjustRightInd w:val="0"/>
        <w:ind w:firstLine="748"/>
        <w:jc w:val="both"/>
        <w:rPr>
          <w:color w:val="000000"/>
          <w:spacing w:val="4"/>
        </w:rPr>
      </w:pPr>
      <w:r>
        <w:rPr>
          <w:color w:val="000000"/>
          <w:spacing w:val="4"/>
        </w:rPr>
        <w:t>13</w:t>
      </w:r>
      <w:r w:rsidR="00F27CC2" w:rsidRPr="00F27CC2">
        <w:rPr>
          <w:color w:val="000000"/>
          <w:spacing w:val="4"/>
        </w:rPr>
        <w:t xml:space="preserve">) Закон Ханты-Мансийского автономного округа – Югры от 30 декабря 2009 года № 250-оз «Об организации и обеспечении отдыха и оздоровления детей, проживающих </w:t>
      </w:r>
      <w:proofErr w:type="gramStart"/>
      <w:r w:rsidR="00F27CC2" w:rsidRPr="00F27CC2">
        <w:rPr>
          <w:color w:val="000000"/>
          <w:spacing w:val="4"/>
        </w:rPr>
        <w:t>в</w:t>
      </w:r>
      <w:proofErr w:type="gramEnd"/>
      <w:r w:rsidR="00F27CC2" w:rsidRPr="00F27CC2">
        <w:rPr>
          <w:color w:val="000000"/>
          <w:spacing w:val="4"/>
        </w:rPr>
        <w:t xml:space="preserve"> </w:t>
      </w:r>
      <w:proofErr w:type="gramStart"/>
      <w:r w:rsidR="00F27CC2" w:rsidRPr="00F27CC2">
        <w:rPr>
          <w:color w:val="000000"/>
          <w:spacing w:val="4"/>
        </w:rPr>
        <w:t>Ханты-Мансийском</w:t>
      </w:r>
      <w:proofErr w:type="gramEnd"/>
      <w:r w:rsidR="00F27CC2" w:rsidRPr="00F27CC2">
        <w:rPr>
          <w:color w:val="000000"/>
          <w:spacing w:val="4"/>
        </w:rPr>
        <w:t xml:space="preserve"> автономном округе – Югре»;</w:t>
      </w:r>
    </w:p>
    <w:p w:rsidR="00F27CC2" w:rsidRPr="00F27CC2" w:rsidRDefault="00D52331" w:rsidP="00F27CC2">
      <w:pPr>
        <w:widowControl w:val="0"/>
        <w:autoSpaceDE w:val="0"/>
        <w:autoSpaceDN w:val="0"/>
        <w:adjustRightInd w:val="0"/>
        <w:ind w:firstLine="748"/>
        <w:jc w:val="both"/>
        <w:rPr>
          <w:szCs w:val="20"/>
        </w:rPr>
      </w:pPr>
      <w:r>
        <w:rPr>
          <w:color w:val="000000"/>
          <w:spacing w:val="4"/>
        </w:rPr>
        <w:t>14</w:t>
      </w:r>
      <w:r w:rsidR="00F27CC2" w:rsidRPr="00F27CC2">
        <w:rPr>
          <w:color w:val="000000"/>
          <w:spacing w:val="4"/>
        </w:rPr>
        <w:t>) Закон</w:t>
      </w:r>
      <w:r w:rsidR="00F27CC2" w:rsidRPr="00F27CC2">
        <w:rPr>
          <w:szCs w:val="20"/>
        </w:rPr>
        <w:t xml:space="preserve"> Ханты-Мансийского автономного округа – Югры от 08 июля 2005 года № 62-оз «О наделении органов местного самоуправления муниципальных образований отдельными государственными полномочиями Ханты-Мансийского автономного                  округа – Югры»;</w:t>
      </w:r>
    </w:p>
    <w:p w:rsidR="00F27CC2" w:rsidRPr="00F27CC2" w:rsidRDefault="00D52331" w:rsidP="00F27CC2">
      <w:pPr>
        <w:widowControl w:val="0"/>
        <w:autoSpaceDE w:val="0"/>
        <w:autoSpaceDN w:val="0"/>
        <w:adjustRightInd w:val="0"/>
        <w:ind w:firstLine="748"/>
        <w:jc w:val="both"/>
      </w:pPr>
      <w:r>
        <w:t>15) у</w:t>
      </w:r>
      <w:r w:rsidR="00F27CC2" w:rsidRPr="00F27CC2">
        <w:t>став Белоярского района.</w:t>
      </w:r>
    </w:p>
    <w:p w:rsidR="00F27CC2" w:rsidRPr="00F27CC2" w:rsidRDefault="00F27CC2" w:rsidP="00F27CC2">
      <w:pPr>
        <w:ind w:left="360" w:right="-469"/>
        <w:jc w:val="center"/>
        <w:rPr>
          <w:b/>
        </w:rPr>
      </w:pPr>
    </w:p>
    <w:p w:rsidR="00F27CC2" w:rsidRPr="00F27CC2" w:rsidRDefault="00F27CC2" w:rsidP="00F27CC2">
      <w:pPr>
        <w:ind w:left="360" w:right="-469"/>
        <w:jc w:val="center"/>
        <w:rPr>
          <w:b/>
        </w:rPr>
      </w:pPr>
      <w:r w:rsidRPr="00F27CC2">
        <w:rPr>
          <w:b/>
        </w:rPr>
        <w:t>3. Порядок получения доступа к муниципальной услуге</w:t>
      </w:r>
    </w:p>
    <w:p w:rsidR="00F27CC2" w:rsidRPr="00F27CC2" w:rsidRDefault="00F27CC2" w:rsidP="00F27CC2">
      <w:pPr>
        <w:ind w:left="360" w:right="-469"/>
        <w:jc w:val="center"/>
        <w:rPr>
          <w:b/>
        </w:rPr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r w:rsidRPr="00F27CC2">
        <w:t>3.1. Получателями муниципальной услуги являются дети в возрасте от 6 до 17 лет (включительно), в том числе дети, находящиеся в трудной жизненной ситуации,                     дети-сироты, дети, оставшиеся без попечения родителей, проживающие на территории Белоярского района.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r w:rsidRPr="00F27CC2">
        <w:t>3.2. Муниципальная услуга предоставляется в форме организации отдыха и оздоровления в лагере с круглосуточным пребыванием детей на базе муниципального автономного учреждения физической культуры и спорта Белоярского района «База спорта и отдыха «Северянка» в каникулярное время (далее – лагерь).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bookmarkStart w:id="0" w:name="Par5348"/>
      <w:bookmarkStart w:id="1" w:name="Par5382"/>
      <w:bookmarkEnd w:id="0"/>
      <w:bookmarkEnd w:id="1"/>
      <w:r w:rsidRPr="00F27CC2">
        <w:t>3.3. Порядок получения доступа к услуге в форме организации отдыха и оздоровления в лагере с круглосуточным пребыванием детей на базе муниципального автономного учреждения физической культуры и спорта Белоярского района «База спорта и отдыха «Северянка» в каникулярное время: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proofErr w:type="gramStart"/>
      <w:r w:rsidRPr="00F27CC2">
        <w:t xml:space="preserve">1) для получения муниципальной услуги в форме организации отдыха и оздоровления в лагере с круглосуточным пребыванием детей на базе муниципального автономного учреждения физической культуры и спорта Белоярского района «База спорта и отдыха «Северянка» в каникулярное время родитель (законный представитель) ребенка должен подать в учреждение или в Комитет по делам молодежи, физической культуре и спорту администрации Белоярского района (далее – Комитет) </w:t>
      </w:r>
      <w:hyperlink r:id="rId13" w:anchor="Par5853" w:tooltip="Ссылка на текущий документ" w:history="1">
        <w:r w:rsidRPr="00F27CC2">
          <w:t>заявление</w:t>
        </w:r>
        <w:proofErr w:type="gramEnd"/>
      </w:hyperlink>
      <w:r w:rsidRPr="00F27CC2">
        <w:t xml:space="preserve"> установленной формы и пакет документов;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допускается рукописное и машинописное оформление заявления;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bookmarkStart w:id="2" w:name="Par5387"/>
      <w:bookmarkEnd w:id="2"/>
      <w:r w:rsidRPr="00F27CC2">
        <w:t>2) прием заявлений начинается с момента публикации в газете «Белоярские вести» и размещения на официальном сайте</w:t>
      </w:r>
      <w:r w:rsidRPr="00F27CC2">
        <w:rPr>
          <w:rFonts w:ascii="Arial" w:hAnsi="Arial" w:cs="Arial"/>
          <w:sz w:val="20"/>
          <w:szCs w:val="20"/>
        </w:rPr>
        <w:t xml:space="preserve"> </w:t>
      </w:r>
      <w:r w:rsidRPr="00F27CC2">
        <w:t>органов местного самоуправления Белоярского района и / или учреждения  информации о сроках проведения смен лагеря;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lastRenderedPageBreak/>
        <w:t>при наличии свободных мест в лагере возможен прием заявлений до дня начала отдыха или в период уже начавшейся смены при условии оплаты полной стоимости родительской платы. Информирование о наличии свободных мест в лагере осуществляется посредством личного или телефонного обращения заявителя в учреждение и/или в Комитет;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20"/>
        <w:jc w:val="both"/>
      </w:pPr>
      <w:bookmarkStart w:id="3" w:name="Par5389"/>
      <w:bookmarkEnd w:id="3"/>
      <w:r w:rsidRPr="00F27CC2">
        <w:t>3) заявление должно быть предоставлено лично родителем (законным представителем);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3.4. К заявлению прилагаются следующие документы: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1) копии документов, удостоверяющих личность заявителя, ребенка (паспорт – для детей в возрасте 14 лет и старше, свидетельство о рождении – для детей в возрасте до 14 лет);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2) медицинскую справку на ребенка, отъезжающего в санаторный оздоровительный лагерь, по форме № 079/у;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3) согласие на обработку персональных данных заявителя и ребенка.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proofErr w:type="gramStart"/>
      <w:r w:rsidRPr="00F27CC2">
        <w:t>При отсутствии у ребенка паспорта гражданина Российской Федерации, заявитель вправе представить копию документа, подтверждающего проживание ребенка в                     Ханты-Мансийском автономном округе – Югре, при отсутствии регистрации по месту жительства в Ханты-Мансийском автономном округе – Югре (копию справки жилищно-эксплуатационного управления, товарищества собственников жилья, расчетно-информационного центра, образовательной организации об обучении ребенка, договора найма жилого помещения, решения суда об установлении фактов, имеющих юридическое значение, либо иного</w:t>
      </w:r>
      <w:proofErr w:type="gramEnd"/>
      <w:r w:rsidRPr="00F27CC2">
        <w:t xml:space="preserve"> документа).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3.5. Ответственное лицо при приеме заявлений осуществляет следующие действия: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1) регистрирует заявление (время регистрации - не более 15 минут);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2) при наличии свободных мест в лагере предлагает заявителю заключить договор на оказание (предоставление) услуги, оформить согласие на обработку персональных данных;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proofErr w:type="gramStart"/>
      <w:r w:rsidRPr="00F27CC2">
        <w:t>3) в случае отсутствия путевок (свободных мест в лагере) предлагает заявителю поставить ребенка в очередь на получение услуги (согласно регистрационному номеру заявления); при появлении свободных мест и наступлении очередности заявителя ответственное лицо организации должно уведомить заявителя (по телефону, электронной почте, указанных в заявлении) о появлении свободных мест и сроках, в которые необходимо заключить договор на оказание услуги;</w:t>
      </w:r>
      <w:proofErr w:type="gramEnd"/>
      <w:r w:rsidRPr="00F27CC2">
        <w:t xml:space="preserve"> в случае</w:t>
      </w:r>
      <w:proofErr w:type="gramStart"/>
      <w:r w:rsidRPr="00F27CC2">
        <w:t>,</w:t>
      </w:r>
      <w:proofErr w:type="gramEnd"/>
      <w:r w:rsidRPr="00F27CC2">
        <w:t xml:space="preserve"> если до дня начала отдыха очередь не наступила, услуга не предоставляется.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3.6. Максимальный срок ожидания в очереди при подаче заявления о предоставлении услуги - 30 минут с момента предоставления документов ответственному лицу.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3.7. Перечень оснований для отказа в предоставлении услуги: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1) непредставление заявителем документов, определенных пунктом 3.4 настоящего стандарта качества;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2) несоответствие возраста и места проживания ребенка условиям, определенным пунктом 3.1 настоящего Порядка;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3) медицинские противопоказания у ребенка;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4) отсутствие путевок (свободных мест) в организациях, обеспечивающих отдых детей в каникулярное время.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bookmarkStart w:id="4" w:name="Par5415"/>
      <w:bookmarkEnd w:id="4"/>
      <w:r w:rsidRPr="00F27CC2">
        <w:t>Ответственное лицо в течение 30 дней после приема документов, указанных в пункте 3.4 настоящего стандарта качества уведомляет заявителя о предоставлении путевки или отказе в предоставлении путевки.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 xml:space="preserve">3.8. Учреждение должно обеспечить свободный доступ для ознакомления детей и/или их родителей (законных представителей) с настоящим стандартом качества муниципальной услуги, в том числе разместить на официальном сайте органов местного самоуправления Белоярского района и / или учреждения. </w:t>
      </w:r>
    </w:p>
    <w:p w:rsidR="00F27CC2" w:rsidRPr="00F27CC2" w:rsidRDefault="00F27CC2" w:rsidP="00F27CC2">
      <w:pPr>
        <w:ind w:left="360" w:right="-469"/>
        <w:jc w:val="center"/>
        <w:rPr>
          <w:b/>
        </w:rPr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5" w:name="Par5489"/>
      <w:bookmarkEnd w:id="5"/>
      <w:r w:rsidRPr="00F27CC2">
        <w:rPr>
          <w:b/>
        </w:rPr>
        <w:t>4. Требования к качеству муниципальной услуги,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F27CC2">
        <w:rPr>
          <w:b/>
        </w:rPr>
        <w:t>закрепляемые стандартом качества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r w:rsidRPr="00F27CC2">
        <w:t>4.1. Требования к порядку оказания муниципальной услуги и качеству услуги «Организация отдыха детей и молодежи (в каникулярное время с круглосуточным пребыванием)».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r w:rsidRPr="00F27CC2">
        <w:t>4.1.1. Услуга предоставляется частично платно. Родители (законные представители) оплачивают дополнительные услуги по организации отдыха и оздоровления детей, в том числе: организацию санаторно-оздоровительных,                      культурно-массовых, досуговых спортивно-массовых и физкультурных мероприятий, оказание автотранспортных услуг.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4.1.2. Общие требования к учреждению, на базе которого функционирует лагерь с круглосуточным пребыванием: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1) учреждение должно быть включено в Реестр организаций, осуществляющих деятельность по организации отдыха и оздоровления детей в Белоярском районе;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2) учреждение должно иметь паспорт лагеря, сформированный в соответствии с типовой формой, утвержденной правовым актом Ханты-Мансийского автономного округа – Югры;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3) учреждение должно иметь согласовательное письмо на открытие лагеря, выданное территориальным отделом управления Роспотребнадзора по                          Ханты - Мансийскому автономному округу - Югре в Белоярском районе и Березовском районе;</w:t>
      </w:r>
    </w:p>
    <w:p w:rsidR="00F27CC2" w:rsidRPr="00F27CC2" w:rsidRDefault="00F27CC2" w:rsidP="00F27CC2">
      <w:pPr>
        <w:ind w:firstLine="748"/>
        <w:jc w:val="both"/>
        <w:rPr>
          <w:b/>
        </w:rPr>
      </w:pPr>
      <w:r w:rsidRPr="00F27CC2">
        <w:t>4) учреждение должно иметь акт приёмки готовности лагерей с дневным и круглосуточным пребыванием детей, детских туристических лагерей палаточного типа, внесенных в реестр организаций, осуществляющих деятельность по организации отдыха и оздоровления детей в Белоярском районе по форме, утвержденной нормативным правовым актом администрации Белоярского района;</w:t>
      </w:r>
    </w:p>
    <w:p w:rsidR="00F27CC2" w:rsidRPr="00F27CC2" w:rsidRDefault="00F27CC2" w:rsidP="00F27CC2">
      <w:pPr>
        <w:ind w:firstLine="748"/>
        <w:jc w:val="both"/>
      </w:pPr>
      <w:r w:rsidRPr="00F27CC2">
        <w:t>5)  учреждение должно разработать, утвердить, обеспечить свободный доступ для ознакомления детей и/или их родителей (законных представителей), в том числе разместить на официальном сайте органов местного самоуправления Белоярского района и / или учреждения следующие документы и информационные материалы:</w:t>
      </w:r>
    </w:p>
    <w:p w:rsidR="00F27CC2" w:rsidRPr="00F27CC2" w:rsidRDefault="00F27CC2" w:rsidP="00F27CC2">
      <w:pPr>
        <w:jc w:val="both"/>
      </w:pPr>
    </w:p>
    <w:tbl>
      <w:tblPr>
        <w:tblW w:w="91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39"/>
        <w:gridCol w:w="3929"/>
      </w:tblGrid>
      <w:tr w:rsidR="00F27CC2" w:rsidRPr="00F27CC2" w:rsidTr="00F27CC2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ind w:firstLine="748"/>
              <w:jc w:val="center"/>
            </w:pPr>
            <w:r w:rsidRPr="00F27CC2">
              <w:t>Наименование документа/информации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ind w:firstLine="748"/>
              <w:jc w:val="both"/>
            </w:pPr>
            <w:r w:rsidRPr="00F27CC2">
              <w:t xml:space="preserve">    Срок размещения    </w:t>
            </w:r>
          </w:p>
        </w:tc>
      </w:tr>
      <w:tr w:rsidR="00F27CC2" w:rsidRPr="00F27CC2" w:rsidTr="00F27CC2">
        <w:trPr>
          <w:trHeight w:val="1978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</w:pPr>
            <w:r w:rsidRPr="00F27CC2">
              <w:t xml:space="preserve">Образец заполнения заявления.                    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</w:pPr>
            <w:r w:rsidRPr="00F27CC2">
              <w:t xml:space="preserve">Режим работы лагеря, количество и сроки проведения смен.                                 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</w:pPr>
            <w:r w:rsidRPr="00F27CC2">
              <w:t xml:space="preserve">Количество мест в смену.                         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</w:pPr>
            <w:r w:rsidRPr="00F27CC2">
              <w:t xml:space="preserve">Возрастная категория детей.                      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</w:pPr>
            <w:r w:rsidRPr="00F27CC2">
              <w:t xml:space="preserve">Условия проведения досуга.                       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</w:pPr>
            <w:r w:rsidRPr="00F27CC2">
              <w:t xml:space="preserve">Настоящий стандарт.                               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CC2">
              <w:t>не позднее пяти дней с момента публикации в газете «Белоярские вести» и размещения на официальном сайте органов местного самоуправления Белоярского района и / или учреждения  информации о работе лагеря</w:t>
            </w:r>
          </w:p>
        </w:tc>
      </w:tr>
      <w:tr w:rsidR="00F27CC2" w:rsidRPr="00F27CC2" w:rsidTr="00F27CC2">
        <w:trPr>
          <w:trHeight w:val="60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CC2">
              <w:t xml:space="preserve">Правила поведения детей в лагере.                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CC2">
              <w:t xml:space="preserve">Режим дня.                                       </w:t>
            </w:r>
          </w:p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CC2">
              <w:t xml:space="preserve">Программа организации отдыха детей               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CC2">
              <w:t>не позднее, чем за 1 месяц до начала отдыха</w:t>
            </w:r>
          </w:p>
        </w:tc>
      </w:tr>
    </w:tbl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4.1.3. Основные цели и задачи деятельности учреждения, предоставляющего услугу: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1) организация содержательного досуга детей;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2) создание безопасных условий в период пребывания детей в лагере, в том числе организация страхования детей от несчастного случая;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3) создание необходимых условий для сохранения и укрепления здоровья детей;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lastRenderedPageBreak/>
        <w:t xml:space="preserve">4) создание необходимых условий для личностного, творческого,                     духовно-нравственного развития детей, для занятий физической культурой и спортом, расширения и углубления знаний об окружающем мире, развития творческих способностей детей, организации общественно полезного труда, формирования и развития позитивной мотивации здорового образа жизни, </w:t>
      </w:r>
      <w:proofErr w:type="spellStart"/>
      <w:r w:rsidRPr="00F27CC2">
        <w:t>правопослушного</w:t>
      </w:r>
      <w:proofErr w:type="spellEnd"/>
      <w:r w:rsidRPr="00F27CC2">
        <w:t xml:space="preserve"> поведения в обществе (в соответствии с программой лагеря);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4.1.4. В лагере реализуется программа организации отдыха детей, которая включает в себя следующие мероприятия:</w:t>
      </w:r>
    </w:p>
    <w:tbl>
      <w:tblPr>
        <w:tblW w:w="91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923"/>
        <w:gridCol w:w="2245"/>
      </w:tblGrid>
      <w:tr w:rsidR="00F27CC2" w:rsidRPr="00F27CC2" w:rsidTr="00F27CC2">
        <w:trPr>
          <w:trHeight w:val="400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                       Мероприятие                 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 Периодичность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  проведения   </w:t>
            </w:r>
          </w:p>
        </w:tc>
      </w:tr>
      <w:tr w:rsidR="00F27CC2" w:rsidRPr="00F27CC2" w:rsidTr="00F27CC2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отрядные мероприятия (линейка, отрядный сбор и др.)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ежедневно      </w:t>
            </w:r>
          </w:p>
        </w:tc>
      </w:tr>
      <w:tr w:rsidR="00F27CC2" w:rsidRPr="00F27CC2" w:rsidTr="00F27CC2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утренняя зарядка                                   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ежедневно      </w:t>
            </w:r>
          </w:p>
        </w:tc>
      </w:tr>
      <w:tr w:rsidR="00F27CC2" w:rsidRPr="00F27CC2" w:rsidTr="00F27CC2">
        <w:trPr>
          <w:trHeight w:val="800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proofErr w:type="gramStart"/>
            <w:r w:rsidRPr="00F27CC2">
              <w:t xml:space="preserve">физкультурно-оздоровительные мероприятия (занятия        </w:t>
            </w:r>
            <w:proofErr w:type="gramEnd"/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физкультурой в кружках, секциях, прогулки, экскурсии и  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походы, спортивные соревнования и праздники, подвижные  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игры и др.)                                        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не менее 5 раз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в неделю       </w:t>
            </w:r>
          </w:p>
        </w:tc>
      </w:tr>
      <w:tr w:rsidR="00F27CC2" w:rsidRPr="00F27CC2" w:rsidTr="00F27CC2">
        <w:trPr>
          <w:trHeight w:val="800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культурно-развлекательные, познавательные мероприятия   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proofErr w:type="gramStart"/>
            <w:r w:rsidRPr="00F27CC2">
              <w:t xml:space="preserve">(открытие/закрытие смены, тематические игры, викторины,  </w:t>
            </w:r>
            <w:proofErr w:type="gramEnd"/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беседы, экскурсия в школьный музей и др.), иные         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мероприятия в соответствии с профилем лагеря       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не менее 5 раз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в неделю       </w:t>
            </w:r>
          </w:p>
        </w:tc>
      </w:tr>
      <w:tr w:rsidR="00F27CC2" w:rsidRPr="00F27CC2" w:rsidTr="00F27CC2">
        <w:trPr>
          <w:trHeight w:val="1000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посещение городских массовых мероприятий           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при наличии   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мероприятий,  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>соответствующих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>профилю лагеря,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возрасту детей </w:t>
            </w:r>
          </w:p>
        </w:tc>
      </w:tr>
      <w:tr w:rsidR="00F27CC2" w:rsidRPr="00F27CC2" w:rsidTr="00F27CC2">
        <w:trPr>
          <w:trHeight w:val="316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посещение дополнительных мероприятий: посещение учреждений культуры, физической культуры и спорта, экскурсии др. 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(в </w:t>
            </w:r>
            <w:proofErr w:type="spellStart"/>
            <w:r w:rsidRPr="00F27CC2">
              <w:t>т.ч</w:t>
            </w:r>
            <w:proofErr w:type="spellEnd"/>
            <w:r w:rsidRPr="00F27CC2">
              <w:t xml:space="preserve">. платных мероприятий за счет средств родителей)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по желанию    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детей и       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 xml:space="preserve">родителей      </w:t>
            </w:r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proofErr w:type="gramStart"/>
            <w:r w:rsidRPr="00F27CC2">
              <w:t xml:space="preserve">(законных      </w:t>
            </w:r>
            <w:proofErr w:type="gramEnd"/>
          </w:p>
          <w:p w:rsidR="00F27CC2" w:rsidRPr="00F27CC2" w:rsidRDefault="00F27CC2" w:rsidP="00F27CC2">
            <w:pPr>
              <w:autoSpaceDE w:val="0"/>
              <w:autoSpaceDN w:val="0"/>
              <w:adjustRightInd w:val="0"/>
            </w:pPr>
            <w:r w:rsidRPr="00F27CC2">
              <w:t>представителей)</w:t>
            </w:r>
          </w:p>
        </w:tc>
      </w:tr>
    </w:tbl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4.1.5. Режим дня, устанавливающий режим пребывания детей в лагере, утверждается руководителем учреждения.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Продолжительность мероприятий для детей до 7 лет - не более 35 минут, для детей старше 7 лет - не более 45 минут.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Для отдельных видов мероприятий (туристических, познавательных и т.п.) допускается продолжительность занятий до 1,5 часов.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748"/>
        <w:jc w:val="both"/>
      </w:pPr>
      <w:r w:rsidRPr="00F27CC2">
        <w:t>4.1.6. Учреждение, предоставляющее муниципальную услугу, обязано соблюдать требования к территории, зданию, помещениям и оборудованию, воздушно-тепловому и питьевому режимам, организации питания детей, условиям организации медицинского обслуживания, гигиенические требования к организации физического воспитания детей и оздоровительных мероприятий, установленные действующим законодательством.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 xml:space="preserve">4.1.7. Учреждение комплектуются </w:t>
      </w:r>
      <w:proofErr w:type="spellStart"/>
      <w:r w:rsidRPr="00F27CC2">
        <w:t>поотрядно</w:t>
      </w:r>
      <w:proofErr w:type="spellEnd"/>
      <w:r w:rsidRPr="00F27CC2">
        <w:t xml:space="preserve"> или по группам с учетом возраста детей: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4.1.7.1. 6 - 9-летние дети - не более 25 человек.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4.1.7.2.  10 - 14-летние дети - не более 30 человек.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4.1.7.3.  15 - 17-летние (включительно) - не более 25 человек.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4.1.8. К работе в лагере допускаются лица, прошедшие профессиональную гигиеническую подготовку, аттестацию и медицинское обследование.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4.2. Требования к взаимодействию с детьми при оказании услуги: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1) учреждение не вправе принуждать детей к посещению мероприятий, не предусмотренных программой организации отдыха;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lastRenderedPageBreak/>
        <w:t>2) учреждение, оказывающее услугу, не вправе привлекать детей без согласия их родителей (законных представителей) к труду, не предусмотренному программой организации отдыха;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3) персонал учреждения (в том числе технический) ни при каких обстоятельствах не вправе кричать на детей (за исключением случаев предупреждения о грозящей им немедленной опасности), оскорблять детей, применять к ним меры принуждения и насилия;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4) персонал учреждения не вправе публично наказывать детей за нарушение установленных правил поведения и иные проступки, а также использовать методы, унижающие достоинство детей (ставить в угол, оскорблять, применять насилие). Нарушение правил поведения одним ребенком или группой детей не может являться основанием для наказания иных детей;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5) персонал учреждения не вправе требовать от детей ответов на вопросы, связанные с их личной и семейной жизнью, а также другие вопросы, не имеющие отношения к организации отдыха;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6) персонал учреждения не вправе отдавать предпочтение отдельным детям при распределении материалов, инвентаря, определении очередности, оказании помощи, в том числе в зависимости от расы, национальности и вероисповедания;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7) при обнаружении случаев физического насилия, моральных оскорблений по отношению к детям, драк, в которые вовлечены дети, сотрудники учреждения, предоставляющего услугу, должны обеспечить пресечение данных нарушений общественного порядка;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 xml:space="preserve">8) персонал учреждения (в том </w:t>
      </w:r>
      <w:proofErr w:type="gramStart"/>
      <w:r w:rsidRPr="00F27CC2">
        <w:t>числе</w:t>
      </w:r>
      <w:proofErr w:type="gramEnd"/>
      <w:r w:rsidRPr="00F27CC2">
        <w:t xml:space="preserve"> технический) должен отвечать на все вопросы детей по существу либо обязан указать на тех сотрудников, которые бы могли помочь обратившемуся в его вопросе (нужде);</w:t>
      </w:r>
    </w:p>
    <w:p w:rsidR="00F27CC2" w:rsidRPr="00F27CC2" w:rsidRDefault="00F27CC2" w:rsidP="00F27CC2">
      <w:pPr>
        <w:autoSpaceDE w:val="0"/>
        <w:autoSpaceDN w:val="0"/>
        <w:adjustRightInd w:val="0"/>
        <w:ind w:firstLine="748"/>
        <w:jc w:val="both"/>
      </w:pPr>
      <w:r w:rsidRPr="00F27CC2">
        <w:t>9) учреждение и персонал учреждения не вправе принуждать детей к вступлению в общественные, общественно-политические организации (объединения), движения и партии, а также принудительно привлекать их к деятельности этих организаций и участию в агитационных кампаниях и политических акциях.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4.3. Выполнение указанных в настоящем разделе требований не освобождает предоставляющее услугу учреждение от установленной законодательством ответственности за соблюдение иных утвержденных в установленном порядке норм и правил.</w:t>
      </w:r>
    </w:p>
    <w:p w:rsidR="00F27CC2" w:rsidRPr="00F27CC2" w:rsidRDefault="00F27CC2" w:rsidP="00F27CC2">
      <w:pPr>
        <w:ind w:left="360" w:right="-469"/>
        <w:jc w:val="center"/>
        <w:rPr>
          <w:b/>
        </w:rPr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F27CC2">
        <w:rPr>
          <w:b/>
        </w:rPr>
        <w:t xml:space="preserve">5. Порядок </w:t>
      </w:r>
      <w:proofErr w:type="gramStart"/>
      <w:r w:rsidRPr="00F27CC2">
        <w:rPr>
          <w:b/>
        </w:rPr>
        <w:t>обжалования нарушений требований стандарта качества</w:t>
      </w:r>
      <w:proofErr w:type="gramEnd"/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540"/>
        <w:jc w:val="both"/>
      </w:pP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  <w:outlineLvl w:val="0"/>
      </w:pPr>
      <w:bookmarkStart w:id="6" w:name="Par289"/>
      <w:bookmarkEnd w:id="6"/>
      <w:proofErr w:type="gramStart"/>
      <w:r w:rsidRPr="00F27CC2">
        <w:t>Жалоба на нарушение настоящего стандарта - жалоба на решения и действия (бездействие) организаций, оказывающих муниципальную услугу, и их работников, нарушивших требования настоящего стандарта (далее - жалоба), рассматривается в соответствии с т</w:t>
      </w:r>
      <w:r w:rsidRPr="00F27CC2">
        <w:rPr>
          <w:bCs/>
        </w:rPr>
        <w:t xml:space="preserve">ребованиями к порядку подачи и рассмотрения жалобы, определенному  </w:t>
      </w:r>
      <w:r w:rsidRPr="00F27CC2">
        <w:t xml:space="preserve"> Федеральным  законом от 27 июля 2010 года № 210-ФЗ «Об организации предоставления государственных и муниципальных услуг».</w:t>
      </w:r>
      <w:proofErr w:type="gramEnd"/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5.1. Заявитель может обратиться с жалобой, в том числе в следующих случаях: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1) нарушение срока регистрации запроса заявителя о предоставлении муниципальной услуги;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2) нарушение срока предоставления муниципальной услуги;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</w:t>
      </w:r>
      <w:r w:rsidRPr="00F27CC2">
        <w:lastRenderedPageBreak/>
        <w:t>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proofErr w:type="gramStart"/>
      <w:r w:rsidRPr="00F27CC2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proofErr w:type="gramStart"/>
      <w:r w:rsidRPr="00F27CC2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8) нарушение стандарта качества предоставления муниципальной услуги.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  <w:outlineLvl w:val="0"/>
      </w:pPr>
      <w:r w:rsidRPr="00F27CC2">
        <w:t>5.2. Общие требования к порядку подачи и рассмотрения жалобы: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bookmarkStart w:id="7" w:name="Par2"/>
      <w:bookmarkEnd w:id="7"/>
      <w:r w:rsidRPr="00F27CC2">
        <w:t>1) жалоба на действия (бездействие) работников учреждения подается в письменной форме на бумажном носителе или в электронной форме в учреждение, предоставляющее муниципальную услугу на имя руководителя учреждения; жалоба на решения, принятые руководителем учреждения, предоставляющего муниципальную услугу, подаются в Комитет;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2) жалоба может быть направлена по почте, с использованием официального сайта учреждения, предоставляющего муниципальную услугу, а также может быть принята при личном приеме заявителя.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5.3. Жалоба должна содержать: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1) наименование учреждения, предоставляющего муниципальную услугу, должностного лица / работника учреждения, предоставляющего муниципальную услугу, решения и действия (бездействие) которых обжалуются;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proofErr w:type="gramStart"/>
      <w:r w:rsidRPr="00F27CC2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3) сведения об обжалуемых решениях и действиях (бездействии) учреждения, предоставляющего муниципальную услугу, должностного лица / работника учреждения, предоставляющего муниципальную услугу;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4) доводы, на основании которых заявитель не согласен с решением и действием (бездействием) учреждения, предоставляющего муниципальную услугу, должностного лица / работника учреждения, предоставляющего муниципальную услугу; заявителем могут быть представлены документы (при наличии), подтверждающие доводы заявителя, либо их копии;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 xml:space="preserve">5.4. </w:t>
      </w:r>
      <w:proofErr w:type="gramStart"/>
      <w:r w:rsidRPr="00F27CC2">
        <w:t>Жалоба, поступившая в учреждение, предоставляющее муниципальную услугу (или Комитет),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учреждения, предоставляющего муниципальную услугу, должностного лица или работника учреждения, предоставляющего муниципальную услугу, в приеме документов у заявителя либо в исправлении допущенных опечаток и ошибок или в случае обжалования</w:t>
      </w:r>
      <w:proofErr w:type="gramEnd"/>
      <w:r w:rsidRPr="00F27CC2">
        <w:t xml:space="preserve"> нарушения установленного срока таких исправлений - в течение пяти рабочих дней со дня ее регистрации. 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5.5. По результатам рассмотрения жалобы учреждение, предоставляющее муниципальную услугу (Комитет), принимает одно из следующих решений: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proofErr w:type="gramStart"/>
      <w:r w:rsidRPr="00F27CC2">
        <w:lastRenderedPageBreak/>
        <w:t>1) удовлетворяет жалобу, в том числе в форме отмены принятого решения, исправления допущенных учреждением,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2) отказывает в удовлетворении жалобы.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>5.6.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27CC2" w:rsidRPr="00F27CC2" w:rsidRDefault="00F27CC2" w:rsidP="00F27CC2">
      <w:pPr>
        <w:autoSpaceDE w:val="0"/>
        <w:autoSpaceDN w:val="0"/>
        <w:adjustRightInd w:val="0"/>
        <w:ind w:firstLine="720"/>
        <w:jc w:val="both"/>
      </w:pPr>
      <w:r w:rsidRPr="00F27CC2">
        <w:t xml:space="preserve">5.7. В случае установления в ходе или по результатам </w:t>
      </w:r>
      <w:proofErr w:type="gramStart"/>
      <w:r w:rsidRPr="00F27CC2">
        <w:t>рассмотрения жалобы признаков состава административного правонарушения</w:t>
      </w:r>
      <w:proofErr w:type="gramEnd"/>
      <w:r w:rsidRPr="00F27CC2"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правоохранительные органы.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F27CC2">
        <w:rPr>
          <w:b/>
          <w:noProof/>
        </w:rPr>
        <w:t>6.</w:t>
      </w:r>
      <w:r w:rsidRPr="00F27CC2">
        <w:rPr>
          <w:b/>
          <w:noProof/>
          <w:sz w:val="20"/>
          <w:szCs w:val="20"/>
        </w:rPr>
        <w:t xml:space="preserve"> </w:t>
      </w:r>
      <w:r w:rsidRPr="00F27CC2">
        <w:rPr>
          <w:b/>
        </w:rPr>
        <w:t>Ответственность за нарушение требований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F27CC2">
        <w:rPr>
          <w:b/>
        </w:rPr>
        <w:t xml:space="preserve"> стандарта качества 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both"/>
      </w:pPr>
    </w:p>
    <w:p w:rsidR="00F27CC2" w:rsidRPr="00F27CC2" w:rsidRDefault="00F27CC2" w:rsidP="00F27CC2">
      <w:pPr>
        <w:ind w:right="-243" w:firstLine="708"/>
        <w:jc w:val="both"/>
      </w:pPr>
      <w:r w:rsidRPr="00F27CC2">
        <w:t xml:space="preserve">6.1. Организации, выполняющие муниципальную работу, несут ответственность за соблюдение </w:t>
      </w:r>
      <w:proofErr w:type="gramStart"/>
      <w:r w:rsidRPr="00F27CC2">
        <w:t>требований настоящего стандарта качества выполнения муниципальной работы</w:t>
      </w:r>
      <w:proofErr w:type="gramEnd"/>
      <w:r w:rsidRPr="00F27CC2">
        <w:t xml:space="preserve"> в соответствии с действующим законодательством.</w:t>
      </w:r>
    </w:p>
    <w:p w:rsidR="00F27CC2" w:rsidRPr="00F27CC2" w:rsidRDefault="00F27CC2" w:rsidP="00F27CC2">
      <w:pPr>
        <w:ind w:right="-243"/>
        <w:jc w:val="both"/>
      </w:pPr>
      <w:r w:rsidRPr="00F27CC2">
        <w:t xml:space="preserve">Работники организации, выполняющей муниципальную работу, несут персональную ответственность за несоблюдение сроков и последовательности </w:t>
      </w:r>
      <w:proofErr w:type="gramStart"/>
      <w:r w:rsidRPr="00F27CC2">
        <w:t>требований настоящего стандарта качества выполнения муниципальной работы</w:t>
      </w:r>
      <w:proofErr w:type="gramEnd"/>
      <w:r w:rsidRPr="00F27CC2">
        <w:t xml:space="preserve"> в соответствии с действующим законодательством.</w:t>
      </w:r>
    </w:p>
    <w:p w:rsidR="00F27CC2" w:rsidRPr="00F27CC2" w:rsidRDefault="00F27CC2" w:rsidP="00F27CC2">
      <w:pPr>
        <w:ind w:right="-243" w:firstLine="708"/>
        <w:jc w:val="both"/>
        <w:rPr>
          <w:b/>
          <w:bCs/>
        </w:rPr>
      </w:pPr>
      <w:r w:rsidRPr="00F27CC2">
        <w:t xml:space="preserve">6.2. </w:t>
      </w:r>
      <w:proofErr w:type="gramStart"/>
      <w:r w:rsidRPr="00F27CC2">
        <w:t>Физические и юридические лица, привлеченные для выполнения работы на договорной (контрактной) основе, несут ответственность за нарушение требований настоящего стандарта качества выполнения муниципальной работы, иных нормативных правовых актов Российской Федерации, Ханты-Мансийского автономного округа - Югры, Белоярского района по вопросам, связанным с реализацией договора (контракта), в соответствии с действующим законодательством, а также заключенным договором (контрактом).</w:t>
      </w:r>
      <w:proofErr w:type="gramEnd"/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both"/>
        <w:outlineLvl w:val="1"/>
        <w:rPr>
          <w:b/>
          <w:noProof/>
        </w:rPr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F27CC2">
        <w:rPr>
          <w:b/>
          <w:noProof/>
        </w:rPr>
        <w:t>7</w:t>
      </w:r>
      <w:r w:rsidRPr="00F27CC2">
        <w:rPr>
          <w:rFonts w:ascii="Arial" w:hAnsi="Arial" w:cs="Arial"/>
          <w:b/>
          <w:noProof/>
          <w:sz w:val="20"/>
          <w:szCs w:val="20"/>
        </w:rPr>
        <w:t xml:space="preserve">. </w:t>
      </w:r>
      <w:r w:rsidRPr="00F27CC2">
        <w:rPr>
          <w:b/>
        </w:rPr>
        <w:t>Периодичность проверки учреждения на соответствие предос</w:t>
      </w:r>
      <w:r w:rsidR="00E03640">
        <w:rPr>
          <w:b/>
        </w:rPr>
        <w:t>тавляемой муниципальной</w:t>
      </w:r>
      <w:r w:rsidRPr="00F27CC2">
        <w:rPr>
          <w:b/>
        </w:rPr>
        <w:t xml:space="preserve"> услуг</w:t>
      </w:r>
      <w:r w:rsidR="00E03640">
        <w:rPr>
          <w:b/>
        </w:rPr>
        <w:t>и</w:t>
      </w:r>
      <w:r w:rsidRPr="00F27CC2">
        <w:rPr>
          <w:b/>
        </w:rPr>
        <w:t xml:space="preserve"> </w:t>
      </w:r>
      <w:r w:rsidR="00E03640">
        <w:rPr>
          <w:b/>
        </w:rPr>
        <w:t>стандарту</w:t>
      </w:r>
      <w:r w:rsidRPr="00F27CC2">
        <w:rPr>
          <w:b/>
        </w:rPr>
        <w:t xml:space="preserve"> качеств</w:t>
      </w:r>
      <w:r w:rsidR="00E03640">
        <w:rPr>
          <w:b/>
        </w:rPr>
        <w:t>а</w:t>
      </w:r>
      <w:r w:rsidRPr="00F27CC2">
        <w:rPr>
          <w:b/>
        </w:rPr>
        <w:t xml:space="preserve"> и проверяющий орган.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540"/>
        <w:jc w:val="both"/>
      </w:pPr>
      <w:r w:rsidRPr="00F27CC2">
        <w:t xml:space="preserve">7.1. </w:t>
      </w:r>
      <w:proofErr w:type="gramStart"/>
      <w:r w:rsidRPr="00F27CC2">
        <w:t>Контроль за соблюдением стандарта качества муниципальной услуги осуществляется в соответствии с постановлениями администрации Белоярского района от 19 декабря 2011 года № 1956 «Об утверждении Положения о порядке осуществления контроля за деятельностью муниципальных автономных учреждений Белоярского района», от 28 августа 2013 года № 1227 «Об утверждении порядка разработки, утверждения и применения стандартов качества муниципальных услуг (работ) и порядка оценки качества фактически предоставляемых муниципальных</w:t>
      </w:r>
      <w:proofErr w:type="gramEnd"/>
      <w:r w:rsidRPr="00F27CC2">
        <w:t xml:space="preserve"> услуг (работ)».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540"/>
        <w:jc w:val="both"/>
      </w:pPr>
      <w:r w:rsidRPr="00F27CC2">
        <w:t xml:space="preserve">7.2. </w:t>
      </w:r>
      <w:r w:rsidR="00E03640">
        <w:t>Проверку</w:t>
      </w:r>
      <w:r w:rsidRPr="00F27CC2">
        <w:t xml:space="preserve"> учреждения на соответствие оказываемых (предоставляемых) муниципальных услуг (работ) стандарт</w:t>
      </w:r>
      <w:r w:rsidR="00E03640">
        <w:t>у</w:t>
      </w:r>
      <w:bookmarkStart w:id="8" w:name="_GoBack"/>
      <w:bookmarkEnd w:id="8"/>
      <w:r w:rsidRPr="00F27CC2">
        <w:t xml:space="preserve"> качества предоставления муниципальной услуги осуществляет Комитет по делам молодежи, физической культуре и спорту администрации Белоярского района один раз в календарный год.</w:t>
      </w:r>
    </w:p>
    <w:p w:rsidR="00F27CC2" w:rsidRPr="00F27CC2" w:rsidRDefault="00F27CC2" w:rsidP="00F27CC2">
      <w:pPr>
        <w:widowControl w:val="0"/>
        <w:autoSpaceDE w:val="0"/>
        <w:autoSpaceDN w:val="0"/>
        <w:adjustRightInd w:val="0"/>
        <w:ind w:firstLine="540"/>
        <w:jc w:val="both"/>
      </w:pPr>
    </w:p>
    <w:p w:rsidR="0046213A" w:rsidRPr="00F27CC2" w:rsidRDefault="0046213A" w:rsidP="00F27CC2"/>
    <w:sectPr w:rsidR="0046213A" w:rsidRPr="00F27CC2" w:rsidSect="00600936">
      <w:headerReference w:type="default" r:id="rId14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D78" w:rsidRDefault="002F0D78" w:rsidP="00E965A1">
      <w:r>
        <w:separator/>
      </w:r>
    </w:p>
  </w:endnote>
  <w:endnote w:type="continuationSeparator" w:id="0">
    <w:p w:rsidR="002F0D78" w:rsidRDefault="002F0D78" w:rsidP="00E9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D78" w:rsidRDefault="002F0D78" w:rsidP="00E965A1">
      <w:r>
        <w:separator/>
      </w:r>
    </w:p>
  </w:footnote>
  <w:footnote w:type="continuationSeparator" w:id="0">
    <w:p w:rsidR="002F0D78" w:rsidRDefault="002F0D78" w:rsidP="00E9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365783"/>
      <w:docPartObj>
        <w:docPartGallery w:val="Page Numbers (Top of Page)"/>
        <w:docPartUnique/>
      </w:docPartObj>
    </w:sdtPr>
    <w:sdtEndPr/>
    <w:sdtContent>
      <w:p w:rsidR="001C098A" w:rsidRDefault="001C09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640">
          <w:rPr>
            <w:noProof/>
          </w:rPr>
          <w:t>8</w:t>
        </w:r>
        <w:r>
          <w:fldChar w:fldCharType="end"/>
        </w:r>
      </w:p>
    </w:sdtContent>
  </w:sdt>
  <w:p w:rsidR="00E965A1" w:rsidRDefault="00E965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5A1"/>
    <w:rsid w:val="001C098A"/>
    <w:rsid w:val="002F0D78"/>
    <w:rsid w:val="0037164A"/>
    <w:rsid w:val="00402F99"/>
    <w:rsid w:val="0046213A"/>
    <w:rsid w:val="004B7B0E"/>
    <w:rsid w:val="004E565E"/>
    <w:rsid w:val="0054137C"/>
    <w:rsid w:val="00600936"/>
    <w:rsid w:val="00607E66"/>
    <w:rsid w:val="006A610C"/>
    <w:rsid w:val="006A7099"/>
    <w:rsid w:val="007F105D"/>
    <w:rsid w:val="00887D4A"/>
    <w:rsid w:val="00913F93"/>
    <w:rsid w:val="00925E02"/>
    <w:rsid w:val="00AB15F3"/>
    <w:rsid w:val="00B3159A"/>
    <w:rsid w:val="00BB568C"/>
    <w:rsid w:val="00C42CE9"/>
    <w:rsid w:val="00CE772F"/>
    <w:rsid w:val="00D34EF5"/>
    <w:rsid w:val="00D52331"/>
    <w:rsid w:val="00D74BAC"/>
    <w:rsid w:val="00DD620E"/>
    <w:rsid w:val="00E03640"/>
    <w:rsid w:val="00E965A1"/>
    <w:rsid w:val="00F27CC2"/>
    <w:rsid w:val="00F443EB"/>
    <w:rsid w:val="00F8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veriynka@bk.ru" TargetMode="External"/><Relationship Id="rId13" Type="http://schemas.openxmlformats.org/officeDocument/2006/relationships/hyperlink" Target="file:///C:\Users\KaveckayaSR.BL3\Desktop\&#1050;&#1044;&#1052;,%20&#1060;&#1050;%20&#1080;%20&#1057;\&#1053;&#1040;&#1064;&#1048;%20&#1057;&#1090;&#1072;&#1085;&#1076;&#1072;&#1088;&#1090;&#1099;%20&#1082;&#1072;&#1095;&#1077;&#1089;&#1090;&#1074;&#1072;%20&#1084;&#1091;&#1085;&#1091;&#1089;&#1083;&#1091;&#1075;\2016\&#1055;&#1088;&#1080;&#1083;&#1086;&#1078;&#1077;&#1085;&#1080;&#1077;%203%20&#1054;&#1088;&#1075;&#1072;&#1085;&#1080;&#1079;&#1072;&#1094;&#1080;&#1103;%20&#1086;&#1090;&#1076;&#1099;&#1093;&#1072;%20&#1076;&#1077;&#1090;&#1077;&#1081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A7AD7BEFC165808471118F2D2D430CC7842982443D18E1F5E35AF8A4s9d8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A7AD7BEFC165808471118F2D2D430CCF892483466F4FE3A4B654sFdD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A7AD7BEFC165808471118F2D2D430CC488268F466F4FE3A4B654sFdD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vbel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E5E5B-11EA-423D-968D-40638281E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3842</Words>
  <Characters>21905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Кавецкая Светлана Романовна</dc:creator>
  <cp:lastModifiedBy>Кавецкая Светлана Романовна</cp:lastModifiedBy>
  <cp:revision>22</cp:revision>
  <dcterms:created xsi:type="dcterms:W3CDTF">2016-07-18T11:42:00Z</dcterms:created>
  <dcterms:modified xsi:type="dcterms:W3CDTF">2016-07-27T06:15:00Z</dcterms:modified>
</cp:coreProperties>
</file>